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bookmarkStart w:id="0" w:name="_GoBack"/>
      <w:r>
        <w:rPr>
          <w:rFonts w:hint="eastAsia" w:ascii="宋体" w:hAnsi="宋体" w:eastAsia="宋体" w:cs="宋体"/>
          <w:i w:val="0"/>
          <w:iCs w:val="0"/>
          <w:caps w:val="0"/>
          <w:color w:val="1F1F1F"/>
          <w:spacing w:val="0"/>
          <w:sz w:val="36"/>
          <w:szCs w:val="36"/>
          <w:bdr w:val="none" w:color="auto" w:sz="0" w:space="0"/>
          <w:shd w:val="clear" w:fill="FFFFFF"/>
        </w:rPr>
        <w:t>TWSY-006上料检测站.机电一体化实训鉴定设备</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2085975" cy="2257425"/>
            <wp:effectExtent l="0" t="0" r="1905" b="133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2085975" cy="22574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（一）功能：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上料检测站是为整个系统的加工过程逐一提供加工工件并检测出工件的颜色。</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在盘状回转料斗中一次可存放数十个工件。供料过程中，回转料盘将大工件输出，接着由提升装置将工件提升到检测工位，由光电传感器判断出其颜色，并将其信息发给后一工作站。</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（二）可以组合的形式：</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上料检测站、搬运站</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上料检测站、操作手站</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上料检测站、安装搬运站</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7143750" cy="3448050"/>
            <wp:effectExtent l="0" t="0" r="3810" b="1143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7143750" cy="3448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076825" cy="7620000"/>
            <wp:effectExtent l="0" t="0" r="13335" b="0"/>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8"/>
                    <a:stretch>
                      <a:fillRect/>
                    </a:stretch>
                  </pic:blipFill>
                  <pic:spPr>
                    <a:xfrm>
                      <a:off x="0" y="0"/>
                      <a:ext cx="5076825" cy="7620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7143750" cy="4762500"/>
            <wp:effectExtent l="0" t="0" r="3810" b="762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9"/>
                    <a:stretch>
                      <a:fillRect/>
                    </a:stretch>
                  </pic:blipFill>
                  <pic:spPr>
                    <a:xfrm>
                      <a:off x="0" y="0"/>
                      <a:ext cx="7143750" cy="4762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076825" cy="7620000"/>
            <wp:effectExtent l="0" t="0" r="13335"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10"/>
                    <a:stretch>
                      <a:fillRect/>
                    </a:stretch>
                  </pic:blipFill>
                  <pic:spPr>
                    <a:xfrm>
                      <a:off x="0" y="0"/>
                      <a:ext cx="5076825" cy="7620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076825" cy="6305550"/>
            <wp:effectExtent l="0" t="0" r="13335" b="381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11"/>
                    <a:stretch>
                      <a:fillRect/>
                    </a:stretch>
                  </pic:blipFill>
                  <pic:spPr>
                    <a:xfrm>
                      <a:off x="0" y="0"/>
                      <a:ext cx="5076825" cy="63055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7143750" cy="4762500"/>
            <wp:effectExtent l="0" t="0" r="3810" b="7620"/>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12"/>
                    <a:stretch>
                      <a:fillRect/>
                    </a:stretch>
                  </pic:blipFill>
                  <pic:spPr>
                    <a:xfrm>
                      <a:off x="0" y="0"/>
                      <a:ext cx="7143750" cy="4762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（三）系统构成：</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1.底车</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2.铝合金底板</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3.I/O接线端子盒</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4.过滤调压组件</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5.电磁阀</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6.执行继电器</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7.控制面板</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8.带PLC的电气控制挂板</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9.回转料斗</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10.工件滑行料斗</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11.工件提升装置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12.光电识别组件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（四）技术数据：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工作压力：0.4～0.6MPa</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稳压电源：DC24V</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信号输入：4个数字开关量</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信号输出：4个数字开关量</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PLC主机：三菱</w:t>
      </w:r>
      <w:r>
        <w:rPr>
          <w:rFonts w:hint="eastAsia" w:ascii="宋体" w:hAnsi="宋体" w:eastAsia="宋体" w:cs="宋体"/>
          <w:i w:val="0"/>
          <w:iCs w:val="0"/>
          <w:caps w:val="0"/>
          <w:color w:val="1F1F1F"/>
          <w:spacing w:val="0"/>
          <w:sz w:val="28"/>
          <w:szCs w:val="28"/>
          <w:bdr w:val="none" w:color="auto" w:sz="0" w:space="0"/>
          <w:shd w:val="clear" w:fill="FF9632"/>
        </w:rPr>
        <w:t>FX3U</w:t>
      </w:r>
      <w:r>
        <w:rPr>
          <w:rFonts w:hint="eastAsia" w:ascii="宋体" w:hAnsi="宋体" w:eastAsia="宋体" w:cs="宋体"/>
          <w:i w:val="0"/>
          <w:iCs w:val="0"/>
          <w:caps w:val="0"/>
          <w:color w:val="1F1F1F"/>
          <w:spacing w:val="0"/>
          <w:sz w:val="28"/>
          <w:szCs w:val="28"/>
          <w:bdr w:val="none" w:color="auto" w:sz="0" w:space="0"/>
          <w:shd w:val="clear" w:fill="FFFFFF"/>
        </w:rPr>
        <w:t>系列    可扩展485BD、CC-Link网络总线</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西门子S7系列    可扩展PPI、MPI、Profibus网络总线</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7"/>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8"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07213"/>
    <w:rsid w:val="4760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2021-12-15T01:35:00Z</dcterms:created>
  <dc:creator>煌嘉软件</dc:creator>
  <cp:lastModifiedBy>煌嘉软件</cp:lastModifiedBy>
  <dcterms:modified xsi:type="dcterms:W3CDTF">2021-12-15T01:42:36Z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1F3CBFB996DA46108F202C46F02321F0</vt:lpwstr>
  </property>
</Properties>
</file>