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bookmarkStart w:id="0" w:name="_GoBack"/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TW-H50</w:t>
      </w: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fldChar w:fldCharType="begin"/>
      </w: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instrText xml:space="preserve"> HYPERLINK "http://www.shfdtw.com/productshow-103-1697-1.html" \t "https://www.shfdtw.com/_blank" </w:instrText>
      </w: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8"/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卧式加工中心</w:t>
      </w: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fldChar w:fldCharType="end"/>
      </w:r>
      <w:bookmarkEnd w:id="0"/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4"/>
          <w:szCs w:val="24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1F1F1F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TW-H50技术参数</w:t>
      </w:r>
    </w:p>
    <w:tbl>
      <w:tblPr>
        <w:tblW w:w="986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62"/>
        <w:gridCol w:w="3529"/>
        <w:gridCol w:w="1607"/>
        <w:gridCol w:w="346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82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项目</w:t>
            </w:r>
          </w:p>
        </w:tc>
        <w:tc>
          <w:tcPr>
            <w:tcW w:w="1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27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规格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0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工作台</w:t>
            </w:r>
          </w:p>
        </w:tc>
        <w:tc>
          <w:tcPr>
            <w:tcW w:w="28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工作台尺寸</w:t>
            </w:r>
          </w:p>
        </w:tc>
        <w:tc>
          <w:tcPr>
            <w:tcW w:w="1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mm</w:t>
            </w:r>
          </w:p>
        </w:tc>
        <w:tc>
          <w:tcPr>
            <w:tcW w:w="27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500*500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0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T型槽（槽数*槽宽*槽距）</w:t>
            </w:r>
          </w:p>
        </w:tc>
        <w:tc>
          <w:tcPr>
            <w:tcW w:w="1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mm</w:t>
            </w:r>
          </w:p>
        </w:tc>
        <w:tc>
          <w:tcPr>
            <w:tcW w:w="27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5*18*100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0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工作台中心尺寸</w:t>
            </w:r>
          </w:p>
        </w:tc>
        <w:tc>
          <w:tcPr>
            <w:tcW w:w="1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mm</w:t>
            </w:r>
          </w:p>
        </w:tc>
        <w:tc>
          <w:tcPr>
            <w:tcW w:w="27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0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工作台最大载重</w:t>
            </w:r>
          </w:p>
        </w:tc>
        <w:tc>
          <w:tcPr>
            <w:tcW w:w="1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27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0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行程</w:t>
            </w:r>
          </w:p>
        </w:tc>
        <w:tc>
          <w:tcPr>
            <w:tcW w:w="28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X/Y/Z轴行程</w:t>
            </w:r>
          </w:p>
        </w:tc>
        <w:tc>
          <w:tcPr>
            <w:tcW w:w="1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mm</w:t>
            </w:r>
          </w:p>
        </w:tc>
        <w:tc>
          <w:tcPr>
            <w:tcW w:w="27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800/600/650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0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主轴端面至工作台中心距离</w:t>
            </w:r>
          </w:p>
        </w:tc>
        <w:tc>
          <w:tcPr>
            <w:tcW w:w="1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mm</w:t>
            </w:r>
          </w:p>
        </w:tc>
        <w:tc>
          <w:tcPr>
            <w:tcW w:w="27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100-750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0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主轴中心至工作台距离</w:t>
            </w:r>
          </w:p>
        </w:tc>
        <w:tc>
          <w:tcPr>
            <w:tcW w:w="1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mm</w:t>
            </w:r>
          </w:p>
        </w:tc>
        <w:tc>
          <w:tcPr>
            <w:tcW w:w="27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50-650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0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主轴</w:t>
            </w:r>
          </w:p>
        </w:tc>
        <w:tc>
          <w:tcPr>
            <w:tcW w:w="28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主轴锥孔</w:t>
            </w:r>
          </w:p>
        </w:tc>
        <w:tc>
          <w:tcPr>
            <w:tcW w:w="1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7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BT50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0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主轴转速</w:t>
            </w:r>
          </w:p>
        </w:tc>
        <w:tc>
          <w:tcPr>
            <w:tcW w:w="1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rpm</w:t>
            </w:r>
          </w:p>
        </w:tc>
        <w:tc>
          <w:tcPr>
            <w:tcW w:w="27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0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主轴传动方式</w:t>
            </w:r>
          </w:p>
        </w:tc>
        <w:tc>
          <w:tcPr>
            <w:tcW w:w="1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7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皮带传动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0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主轴电机</w:t>
            </w:r>
          </w:p>
        </w:tc>
        <w:tc>
          <w:tcPr>
            <w:tcW w:w="28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主轴电机</w:t>
            </w:r>
          </w:p>
        </w:tc>
        <w:tc>
          <w:tcPr>
            <w:tcW w:w="1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kw</w:t>
            </w:r>
          </w:p>
        </w:tc>
        <w:tc>
          <w:tcPr>
            <w:tcW w:w="27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0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扭矩</w:t>
            </w:r>
          </w:p>
        </w:tc>
        <w:tc>
          <w:tcPr>
            <w:tcW w:w="405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1500转内连续额定扭矩为140N.m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0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进给率</w:t>
            </w:r>
          </w:p>
        </w:tc>
        <w:tc>
          <w:tcPr>
            <w:tcW w:w="28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切削进给（X/Y/Z轴）</w:t>
            </w:r>
          </w:p>
        </w:tc>
        <w:tc>
          <w:tcPr>
            <w:tcW w:w="1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mm/min</w:t>
            </w:r>
          </w:p>
        </w:tc>
        <w:tc>
          <w:tcPr>
            <w:tcW w:w="27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1～10000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0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快速进给（X/Y/Z轴）</w:t>
            </w:r>
          </w:p>
        </w:tc>
        <w:tc>
          <w:tcPr>
            <w:tcW w:w="1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mm/min</w:t>
            </w:r>
          </w:p>
        </w:tc>
        <w:tc>
          <w:tcPr>
            <w:tcW w:w="27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24000/24000/24000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0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精度</w:t>
            </w:r>
          </w:p>
        </w:tc>
        <w:tc>
          <w:tcPr>
            <w:tcW w:w="28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线性轴定位精度</w:t>
            </w:r>
          </w:p>
        </w:tc>
        <w:tc>
          <w:tcPr>
            <w:tcW w:w="1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mm</w:t>
            </w:r>
          </w:p>
        </w:tc>
        <w:tc>
          <w:tcPr>
            <w:tcW w:w="27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0.005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0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线性轴重复定位精度</w:t>
            </w:r>
          </w:p>
        </w:tc>
        <w:tc>
          <w:tcPr>
            <w:tcW w:w="1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mm</w:t>
            </w:r>
          </w:p>
        </w:tc>
        <w:tc>
          <w:tcPr>
            <w:tcW w:w="27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0.003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0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回转轴定位精度</w:t>
            </w:r>
          </w:p>
        </w:tc>
        <w:tc>
          <w:tcPr>
            <w:tcW w:w="1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s</w:t>
            </w:r>
          </w:p>
        </w:tc>
        <w:tc>
          <w:tcPr>
            <w:tcW w:w="27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±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0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回转轴重复定位精度</w:t>
            </w:r>
          </w:p>
        </w:tc>
        <w:tc>
          <w:tcPr>
            <w:tcW w:w="1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s</w:t>
            </w:r>
          </w:p>
        </w:tc>
        <w:tc>
          <w:tcPr>
            <w:tcW w:w="27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±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0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自动换刀系统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（选配）</w:t>
            </w:r>
          </w:p>
        </w:tc>
        <w:tc>
          <w:tcPr>
            <w:tcW w:w="28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刀具数量</w:t>
            </w:r>
          </w:p>
        </w:tc>
        <w:tc>
          <w:tcPr>
            <w:tcW w:w="1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27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24（可选配40）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0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换刀方式</w:t>
            </w:r>
          </w:p>
        </w:tc>
        <w:tc>
          <w:tcPr>
            <w:tcW w:w="1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7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刀臂式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0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最大刀具直径</w:t>
            </w:r>
          </w:p>
        </w:tc>
        <w:tc>
          <w:tcPr>
            <w:tcW w:w="1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mm</w:t>
            </w:r>
          </w:p>
        </w:tc>
        <w:tc>
          <w:tcPr>
            <w:tcW w:w="27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Φ125（φ250邻空）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0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最大刀具长度</w:t>
            </w:r>
          </w:p>
        </w:tc>
        <w:tc>
          <w:tcPr>
            <w:tcW w:w="1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mm</w:t>
            </w:r>
          </w:p>
        </w:tc>
        <w:tc>
          <w:tcPr>
            <w:tcW w:w="27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0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最大刀具重量</w:t>
            </w:r>
          </w:p>
        </w:tc>
        <w:tc>
          <w:tcPr>
            <w:tcW w:w="1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27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0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刀柄形式</w:t>
            </w:r>
          </w:p>
        </w:tc>
        <w:tc>
          <w:tcPr>
            <w:tcW w:w="1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7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BT50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0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换刀时间</w:t>
            </w:r>
          </w:p>
        </w:tc>
        <w:tc>
          <w:tcPr>
            <w:tcW w:w="1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s</w:t>
            </w:r>
          </w:p>
        </w:tc>
        <w:tc>
          <w:tcPr>
            <w:tcW w:w="27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8（T-T）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0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28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空压需求</w:t>
            </w:r>
          </w:p>
        </w:tc>
        <w:tc>
          <w:tcPr>
            <w:tcW w:w="1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kg/cm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27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5-7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0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冷却泵</w:t>
            </w:r>
          </w:p>
        </w:tc>
        <w:tc>
          <w:tcPr>
            <w:tcW w:w="1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w</w:t>
            </w:r>
          </w:p>
        </w:tc>
        <w:tc>
          <w:tcPr>
            <w:tcW w:w="27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0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电源需求</w:t>
            </w:r>
          </w:p>
        </w:tc>
        <w:tc>
          <w:tcPr>
            <w:tcW w:w="1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kva</w:t>
            </w:r>
          </w:p>
        </w:tc>
        <w:tc>
          <w:tcPr>
            <w:tcW w:w="27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0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机台重量</w:t>
            </w:r>
          </w:p>
        </w:tc>
        <w:tc>
          <w:tcPr>
            <w:tcW w:w="1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27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0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占地面积（长*宽）</w:t>
            </w:r>
          </w:p>
        </w:tc>
        <w:tc>
          <w:tcPr>
            <w:tcW w:w="1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mm</w:t>
            </w:r>
          </w:p>
        </w:tc>
        <w:tc>
          <w:tcPr>
            <w:tcW w:w="27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5024*3390（含水箱）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rPr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u w:val="none"/>
          <w:bdr w:val="none" w:color="auto" w:sz="0" w:space="0"/>
          <w:shd w:val="clear" w:fill="FFFFFF"/>
        </w:rPr>
        <w:drawing>
          <wp:inline distT="0" distB="0" distL="114300" distR="114300">
            <wp:extent cx="3550920" cy="2446020"/>
            <wp:effectExtent l="0" t="0" r="0" b="7620"/>
            <wp:docPr id="1" name="图片 1" descr="IMG_256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50920" cy="24460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4"/>
          <w:szCs w:val="24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4"/>
          <w:szCs w:val="24"/>
          <w:bdr w:val="none" w:color="auto" w:sz="0" w:space="0"/>
          <w:shd w:val="clear" w:fill="FFFFFF"/>
        </w:rPr>
        <w:t>机床机械指标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4"/>
          <w:szCs w:val="24"/>
          <w:bdr w:val="none" w:color="auto" w:sz="0" w:space="0"/>
          <w:shd w:val="clear" w:fill="FFFFFF"/>
        </w:rPr>
        <w:t>1、机床结构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4"/>
          <w:szCs w:val="24"/>
          <w:bdr w:val="none" w:color="auto" w:sz="0" w:space="0"/>
          <w:shd w:val="clear" w:fill="FFFFFF"/>
        </w:rPr>
        <w:t>机床的主要基础件，采用高抗拉强度铸铁，在结构上进行优化设计，具有较高的静态刚度。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4"/>
          <w:szCs w:val="24"/>
          <w:bdr w:val="none" w:color="auto" w:sz="0" w:space="0"/>
          <w:shd w:val="clear" w:fill="FFFFFF"/>
        </w:rPr>
        <w:t>主轴具有高刚性结构，机械效率高，可作高精度的重切削加工。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4"/>
          <w:szCs w:val="24"/>
          <w:bdr w:val="none" w:color="auto" w:sz="0" w:space="0"/>
          <w:shd w:val="clear" w:fill="FFFFFF"/>
        </w:rPr>
        <w:t>主轴电机采用了交流伺服技术，可实行无级变速正反转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4"/>
          <w:szCs w:val="24"/>
          <w:bdr w:val="none" w:color="auto" w:sz="0" w:space="0"/>
          <w:shd w:val="clear" w:fill="FFFFFF"/>
        </w:rPr>
        <w:t>三轴滚珠丝杆采用了预拉伸结构，使三轴具有较好的动态刚度和抵抗热变形能力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4"/>
          <w:szCs w:val="24"/>
          <w:bdr w:val="none" w:color="auto" w:sz="0" w:space="0"/>
          <w:shd w:val="clear" w:fill="FFFFFF"/>
        </w:rPr>
        <w:t>三轴采用日本高精度等级重载线性滑轨，适合高速切削，刚性强，效率高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4"/>
          <w:szCs w:val="24"/>
          <w:bdr w:val="none" w:color="auto" w:sz="0" w:space="0"/>
          <w:shd w:val="clear" w:fill="FFFFFF"/>
        </w:rPr>
        <w:t>三轴滚珠螺杆和驱动伺服马达直接传动,无传动累积误差,重复及定位精度高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4"/>
          <w:szCs w:val="24"/>
          <w:bdr w:val="none" w:color="auto" w:sz="0" w:space="0"/>
          <w:shd w:val="clear" w:fill="FFFFFF"/>
        </w:rPr>
        <w:t>自动换刀结构,换刀迅速,动作平稳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4"/>
          <w:szCs w:val="24"/>
          <w:bdr w:val="none" w:color="auto" w:sz="0" w:space="0"/>
          <w:shd w:val="clear" w:fill="FFFFFF"/>
        </w:rPr>
        <w:t>机床所有零部件和各种计量单位全部符合国际单位(ISO)标准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4"/>
          <w:szCs w:val="24"/>
          <w:bdr w:val="none" w:color="auto" w:sz="0" w:space="0"/>
          <w:shd w:val="clear" w:fill="FFFFFF"/>
        </w:rPr>
        <w:t>2、机床防护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4"/>
          <w:szCs w:val="24"/>
          <w:bdr w:val="none" w:color="auto" w:sz="0" w:space="0"/>
          <w:shd w:val="clear" w:fill="FFFFFF"/>
        </w:rPr>
        <w:t>机床防护装置安全、齐全、可靠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4"/>
          <w:szCs w:val="24"/>
          <w:bdr w:val="none" w:color="auto" w:sz="0" w:space="0"/>
          <w:shd w:val="clear" w:fill="FFFFFF"/>
        </w:rPr>
        <w:t>机床噪音：符合国家标准，75db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4"/>
          <w:szCs w:val="24"/>
          <w:bdr w:val="none" w:color="auto" w:sz="0" w:space="0"/>
          <w:shd w:val="clear" w:fill="FFFFFF"/>
        </w:rPr>
        <w:t>电控柜密封防尘防水，等级IP65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4"/>
          <w:szCs w:val="24"/>
          <w:bdr w:val="none" w:color="auto" w:sz="0" w:space="0"/>
          <w:shd w:val="clear" w:fill="FFFFFF"/>
        </w:rPr>
        <w:t>3、润滑系统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4"/>
          <w:szCs w:val="24"/>
          <w:bdr w:val="none" w:color="auto" w:sz="0" w:space="0"/>
          <w:shd w:val="clear" w:fill="FFFFFF"/>
        </w:rPr>
        <w:t>采用TZ电动润滑装置，对各滑动面及滚珠丝杆进行定量注滑润滑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4"/>
          <w:szCs w:val="24"/>
          <w:bdr w:val="none" w:color="auto" w:sz="0" w:space="0"/>
          <w:shd w:val="clear" w:fill="FFFFFF"/>
        </w:rPr>
        <w:t>注油时间间隔和注油量可调，确保各个润滑点得到100%注油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4"/>
          <w:szCs w:val="24"/>
          <w:bdr w:val="none" w:color="auto" w:sz="0" w:space="0"/>
          <w:shd w:val="clear" w:fill="FFFFFF"/>
        </w:rPr>
        <w:t>油位过低（缺油）时机床显示报警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4"/>
          <w:szCs w:val="24"/>
          <w:bdr w:val="none" w:color="auto" w:sz="0" w:space="0"/>
          <w:shd w:val="clear" w:fill="FFFFFF"/>
        </w:rPr>
        <w:t>润滑油选用68#导轨润滑油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4"/>
          <w:szCs w:val="24"/>
          <w:bdr w:val="none" w:color="auto" w:sz="0" w:space="0"/>
          <w:shd w:val="clear" w:fill="FFFFFF"/>
        </w:rPr>
        <w:t>润滑箱容积4升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4"/>
          <w:szCs w:val="24"/>
          <w:bdr w:val="none" w:color="auto" w:sz="0" w:space="0"/>
          <w:shd w:val="clear" w:fill="FFFFFF"/>
        </w:rPr>
        <w:t>润滑泵电压220V，电机输出功率25W，最大压力2.5Mpa吐出流量110Ml/min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4"/>
          <w:szCs w:val="24"/>
          <w:bdr w:val="none" w:color="auto" w:sz="0" w:space="0"/>
          <w:shd w:val="clear" w:fill="FFFFFF"/>
        </w:rPr>
        <w:t>4、冷却系统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4"/>
          <w:szCs w:val="24"/>
          <w:bdr w:val="none" w:color="auto" w:sz="0" w:space="0"/>
          <w:shd w:val="clear" w:fill="FFFFFF"/>
        </w:rPr>
        <w:t>冷却系统容积240L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4"/>
          <w:szCs w:val="24"/>
          <w:bdr w:val="none" w:color="auto" w:sz="0" w:space="0"/>
          <w:shd w:val="clear" w:fill="FFFFFF"/>
        </w:rPr>
        <w:t>斯特尔冷却泵，电机功率P1：1270W、P2：1030W，流量5 m³/h，Hmax：48m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4"/>
          <w:szCs w:val="24"/>
          <w:bdr w:val="none" w:color="auto" w:sz="0" w:space="0"/>
          <w:shd w:val="clear" w:fill="FFFFFF"/>
        </w:rPr>
        <w:t>切削冷却为万向喷头喷射冷却液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4"/>
          <w:szCs w:val="24"/>
          <w:bdr w:val="none" w:color="auto" w:sz="0" w:space="0"/>
          <w:shd w:val="clear" w:fill="FFFFFF"/>
        </w:rPr>
        <w:t>5、气动系统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4"/>
          <w:szCs w:val="24"/>
          <w:bdr w:val="none" w:color="auto" w:sz="0" w:space="0"/>
          <w:shd w:val="clear" w:fill="FFFFFF"/>
        </w:rPr>
        <w:t>气动系统装有三点组合，压力开关、电磁阀等，实现气动换刀，主轴吹气，压力6-8KG/C㎡，流量220L/MIN，外接气枪，可对工作区域进行清洁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4"/>
          <w:szCs w:val="24"/>
          <w:bdr w:val="none" w:color="auto" w:sz="0" w:space="0"/>
          <w:shd w:val="clear" w:fill="FFFFFF"/>
        </w:rPr>
        <w:t>6、电气系统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4"/>
          <w:szCs w:val="24"/>
          <w:bdr w:val="none" w:color="auto" w:sz="0" w:space="0"/>
          <w:shd w:val="clear" w:fill="FFFFFF"/>
        </w:rPr>
        <w:t>标准系统具有完善可靠的联锁、安全保护和故障自诊断报警功能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4"/>
          <w:szCs w:val="24"/>
          <w:bdr w:val="none" w:color="auto" w:sz="0" w:space="0"/>
          <w:shd w:val="clear" w:fill="FFFFFF"/>
        </w:rPr>
        <w:t>配有RS232标准通讯接口，可用计算机软盘进行程序的储存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4"/>
          <w:szCs w:val="24"/>
          <w:bdr w:val="none" w:color="auto" w:sz="0" w:space="0"/>
          <w:shd w:val="clear" w:fill="FFFFFF"/>
        </w:rPr>
        <w:t>（根据用户的要求可提供相应的软件）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4"/>
          <w:szCs w:val="24"/>
          <w:bdr w:val="none" w:color="auto" w:sz="0" w:space="0"/>
          <w:shd w:val="clear" w:fill="FFFFFF"/>
        </w:rPr>
        <w:t>可根据用户要求选择其它的系统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4"/>
          <w:szCs w:val="24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4"/>
          <w:szCs w:val="24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1F1F1F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主要配置明细表</w:t>
      </w:r>
    </w:p>
    <w:tbl>
      <w:tblPr>
        <w:tblW w:w="988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09"/>
        <w:gridCol w:w="1520"/>
        <w:gridCol w:w="3161"/>
        <w:gridCol w:w="1430"/>
        <w:gridCol w:w="24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25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品名</w:t>
            </w:r>
          </w:p>
        </w:tc>
        <w:tc>
          <w:tcPr>
            <w:tcW w:w="25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规格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产地</w:t>
            </w:r>
          </w:p>
        </w:tc>
        <w:tc>
          <w:tcPr>
            <w:tcW w:w="19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厂商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25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控制系统</w:t>
            </w:r>
          </w:p>
        </w:tc>
        <w:tc>
          <w:tcPr>
            <w:tcW w:w="25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M70A</w:t>
            </w:r>
          </w:p>
        </w:tc>
        <w:tc>
          <w:tcPr>
            <w:tcW w:w="114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日本</w:t>
            </w:r>
          </w:p>
        </w:tc>
        <w:tc>
          <w:tcPr>
            <w:tcW w:w="196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25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主轴电机</w:t>
            </w:r>
          </w:p>
        </w:tc>
        <w:tc>
          <w:tcPr>
            <w:tcW w:w="25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SJ-V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-01T</w:t>
            </w:r>
          </w:p>
        </w:tc>
        <w:tc>
          <w:tcPr>
            <w:tcW w:w="114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</w:p>
        </w:tc>
        <w:tc>
          <w:tcPr>
            <w:tcW w:w="19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4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伺服电机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X轴</w:t>
            </w:r>
          </w:p>
        </w:tc>
        <w:tc>
          <w:tcPr>
            <w:tcW w:w="25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HF453S</w:t>
            </w:r>
          </w:p>
        </w:tc>
        <w:tc>
          <w:tcPr>
            <w:tcW w:w="114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</w:p>
        </w:tc>
        <w:tc>
          <w:tcPr>
            <w:tcW w:w="19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4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Y轴</w:t>
            </w:r>
          </w:p>
        </w:tc>
        <w:tc>
          <w:tcPr>
            <w:tcW w:w="25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HF453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S</w:t>
            </w:r>
          </w:p>
        </w:tc>
        <w:tc>
          <w:tcPr>
            <w:tcW w:w="114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</w:p>
        </w:tc>
        <w:tc>
          <w:tcPr>
            <w:tcW w:w="19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4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Z轴</w:t>
            </w:r>
          </w:p>
        </w:tc>
        <w:tc>
          <w:tcPr>
            <w:tcW w:w="25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HF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3S</w:t>
            </w:r>
          </w:p>
        </w:tc>
        <w:tc>
          <w:tcPr>
            <w:tcW w:w="114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</w:p>
        </w:tc>
        <w:tc>
          <w:tcPr>
            <w:tcW w:w="19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4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第四轴</w:t>
            </w:r>
          </w:p>
        </w:tc>
        <w:tc>
          <w:tcPr>
            <w:tcW w:w="25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HF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3S</w:t>
            </w:r>
          </w:p>
        </w:tc>
        <w:tc>
          <w:tcPr>
            <w:tcW w:w="114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</w:p>
        </w:tc>
        <w:tc>
          <w:tcPr>
            <w:tcW w:w="19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4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滚珠丝杆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X轴</w:t>
            </w:r>
          </w:p>
        </w:tc>
        <w:tc>
          <w:tcPr>
            <w:tcW w:w="25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R50-1760-FDI-0.008</w:t>
            </w:r>
          </w:p>
        </w:tc>
        <w:tc>
          <w:tcPr>
            <w:tcW w:w="114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日本</w:t>
            </w:r>
          </w:p>
        </w:tc>
        <w:tc>
          <w:tcPr>
            <w:tcW w:w="196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THK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4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Y轴</w:t>
            </w:r>
          </w:p>
        </w:tc>
        <w:tc>
          <w:tcPr>
            <w:tcW w:w="25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R50-1495-FDI-0.008</w:t>
            </w:r>
          </w:p>
        </w:tc>
        <w:tc>
          <w:tcPr>
            <w:tcW w:w="114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</w:p>
        </w:tc>
        <w:tc>
          <w:tcPr>
            <w:tcW w:w="19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4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Z轴</w:t>
            </w:r>
          </w:p>
        </w:tc>
        <w:tc>
          <w:tcPr>
            <w:tcW w:w="25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R50-1358-FDI-0.008</w:t>
            </w:r>
          </w:p>
        </w:tc>
        <w:tc>
          <w:tcPr>
            <w:tcW w:w="114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</w:p>
        </w:tc>
        <w:tc>
          <w:tcPr>
            <w:tcW w:w="19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4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导轨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X轴/ Y轴</w:t>
            </w:r>
          </w:p>
        </w:tc>
        <w:tc>
          <w:tcPr>
            <w:tcW w:w="25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SRG45</w:t>
            </w:r>
          </w:p>
        </w:tc>
        <w:tc>
          <w:tcPr>
            <w:tcW w:w="114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</w:p>
        </w:tc>
        <w:tc>
          <w:tcPr>
            <w:tcW w:w="19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4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Z轴</w:t>
            </w:r>
          </w:p>
        </w:tc>
        <w:tc>
          <w:tcPr>
            <w:tcW w:w="25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SRG55</w:t>
            </w:r>
          </w:p>
        </w:tc>
        <w:tc>
          <w:tcPr>
            <w:tcW w:w="114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</w:p>
        </w:tc>
        <w:tc>
          <w:tcPr>
            <w:tcW w:w="19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丝杆联轴器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X轴/Y轴/Z轴</w:t>
            </w:r>
          </w:p>
        </w:tc>
        <w:tc>
          <w:tcPr>
            <w:tcW w:w="25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BK3/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200/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Φ35-Φ35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台湾</w:t>
            </w:r>
          </w:p>
        </w:tc>
        <w:tc>
          <w:tcPr>
            <w:tcW w:w="19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靖钛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25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轴承</w:t>
            </w:r>
          </w:p>
        </w:tc>
        <w:tc>
          <w:tcPr>
            <w:tcW w:w="25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40TAC90BP4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日本</w:t>
            </w:r>
          </w:p>
        </w:tc>
        <w:tc>
          <w:tcPr>
            <w:tcW w:w="19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NSK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25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主轴</w:t>
            </w:r>
          </w:p>
        </w:tc>
        <w:tc>
          <w:tcPr>
            <w:tcW w:w="25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BT50/6000rpm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台湾</w:t>
            </w:r>
          </w:p>
        </w:tc>
        <w:tc>
          <w:tcPr>
            <w:tcW w:w="19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普森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25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刀库</w:t>
            </w:r>
          </w:p>
        </w:tc>
        <w:tc>
          <w:tcPr>
            <w:tcW w:w="25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BT50/24T（圆盘刀臂式）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台湾</w:t>
            </w:r>
          </w:p>
        </w:tc>
        <w:tc>
          <w:tcPr>
            <w:tcW w:w="19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吉辅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25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转台</w:t>
            </w:r>
          </w:p>
        </w:tc>
        <w:tc>
          <w:tcPr>
            <w:tcW w:w="25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HIT500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台湾</w:t>
            </w:r>
          </w:p>
        </w:tc>
        <w:tc>
          <w:tcPr>
            <w:tcW w:w="19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旭阳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25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变压器</w:t>
            </w:r>
          </w:p>
        </w:tc>
        <w:tc>
          <w:tcPr>
            <w:tcW w:w="25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50KWA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合资</w:t>
            </w:r>
          </w:p>
        </w:tc>
        <w:tc>
          <w:tcPr>
            <w:tcW w:w="19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罗宏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25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冷却泵</w:t>
            </w:r>
          </w:p>
        </w:tc>
        <w:tc>
          <w:tcPr>
            <w:tcW w:w="25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CBK 4-50/5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台湾</w:t>
            </w:r>
          </w:p>
        </w:tc>
        <w:tc>
          <w:tcPr>
            <w:tcW w:w="19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STAIRS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25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液压站</w:t>
            </w:r>
          </w:p>
        </w:tc>
        <w:tc>
          <w:tcPr>
            <w:tcW w:w="25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SHD-342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台湾</w:t>
            </w:r>
          </w:p>
        </w:tc>
        <w:tc>
          <w:tcPr>
            <w:tcW w:w="19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七洋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25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电器元件</w:t>
            </w:r>
          </w:p>
        </w:tc>
        <w:tc>
          <w:tcPr>
            <w:tcW w:w="25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德国</w:t>
            </w:r>
          </w:p>
        </w:tc>
        <w:tc>
          <w:tcPr>
            <w:tcW w:w="19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施耐德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25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气动元件</w:t>
            </w:r>
          </w:p>
        </w:tc>
        <w:tc>
          <w:tcPr>
            <w:tcW w:w="25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台湾</w:t>
            </w:r>
          </w:p>
        </w:tc>
        <w:tc>
          <w:tcPr>
            <w:tcW w:w="19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25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润滑系统</w:t>
            </w:r>
          </w:p>
        </w:tc>
        <w:tc>
          <w:tcPr>
            <w:tcW w:w="25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中日合资</w:t>
            </w:r>
          </w:p>
        </w:tc>
        <w:tc>
          <w:tcPr>
            <w:tcW w:w="19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25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伸缩护罩</w:t>
            </w:r>
          </w:p>
        </w:tc>
        <w:tc>
          <w:tcPr>
            <w:tcW w:w="25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TW-H50</w:t>
            </w:r>
            <w:r>
              <w:rPr>
                <w:rFonts w:ascii="Arial" w:hAnsi="Arial" w:eastAsia="宋体" w:cs="Arial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三轴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不锈钢</w:t>
            </w: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全罩式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台湾</w:t>
            </w:r>
          </w:p>
        </w:tc>
        <w:tc>
          <w:tcPr>
            <w:tcW w:w="19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宜德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25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排屑装置</w:t>
            </w:r>
          </w:p>
        </w:tc>
        <w:tc>
          <w:tcPr>
            <w:tcW w:w="25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链板排屑+螺杆排屑*2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9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  <w:rPr>
          <w:sz w:val="24"/>
          <w:szCs w:val="24"/>
        </w:rPr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/>
        <w:lang w:val="en-US" w:eastAsia="zh-CN"/>
      </w:rPr>
      <w:t>网址：</w:t>
    </w:r>
    <w:r>
      <w:rPr>
        <w:rFonts w:hint="eastAsia"/>
        <w:color w:val="auto"/>
        <w:u w:val="none"/>
        <w:lang w:val="en-US" w:eastAsia="zh-CN"/>
      </w:rPr>
      <w:fldChar w:fldCharType="begin"/>
    </w:r>
    <w:r>
      <w:rPr>
        <w:rFonts w:hint="eastAsia"/>
        <w:color w:val="auto"/>
        <w:u w:val="none"/>
        <w:lang w:val="en-US" w:eastAsia="zh-CN"/>
      </w:rPr>
      <w:instrText xml:space="preserve"> HYPERLINK "http://www.shfdtw.com" </w:instrText>
    </w:r>
    <w:r>
      <w:rPr>
        <w:rFonts w:hint="eastAsia"/>
        <w:color w:val="auto"/>
        <w:u w:val="none"/>
        <w:lang w:val="en-US" w:eastAsia="zh-CN"/>
      </w:rPr>
      <w:fldChar w:fldCharType="separate"/>
    </w:r>
    <w:r>
      <w:rPr>
        <w:rStyle w:val="8"/>
        <w:rFonts w:hint="eastAsia"/>
        <w:color w:val="auto"/>
        <w:u w:val="none"/>
        <w:lang w:val="en-US" w:eastAsia="zh-CN"/>
      </w:rPr>
      <w:t>www.shfdtw.com</w:t>
    </w:r>
    <w:r>
      <w:rPr>
        <w:rFonts w:hint="eastAsia"/>
        <w:color w:val="auto"/>
        <w:u w:val="none"/>
        <w:lang w:val="en-US" w:eastAsia="zh-CN"/>
      </w:rPr>
      <w:fldChar w:fldCharType="end"/>
    </w:r>
    <w:r>
      <w:rPr>
        <w:rFonts w:hint="eastAsia"/>
        <w:color w:val="auto"/>
        <w:u w:val="none"/>
        <w:lang w:val="en-US" w:eastAsia="zh-CN"/>
      </w:rPr>
      <w:t xml:space="preserve">   </w:t>
    </w:r>
    <w:r>
      <w:rPr>
        <w:rFonts w:hint="eastAsia"/>
        <w:lang w:val="en-US" w:eastAsia="zh-CN"/>
      </w:rPr>
      <w:t xml:space="preserve">                                  电话：021-55884001        55884002</w: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lang w:val="en-US"/>
      </w:rPr>
      <w:drawing>
        <wp:inline distT="0" distB="0" distL="114300" distR="114300">
          <wp:extent cx="1198880" cy="254635"/>
          <wp:effectExtent l="0" t="0" r="5080" b="4445"/>
          <wp:docPr id="2" name="图片 1" descr="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77"/>
                  <pic:cNvPicPr>
                    <a:picLocks noChangeAspect="1"/>
                  </pic:cNvPicPr>
                </pic:nvPicPr>
                <pic:blipFill>
                  <a:blip r:embed="rId1"/>
                  <a:srcRect t="6456" b="15469"/>
                  <a:stretch>
                    <a:fillRect/>
                  </a:stretch>
                </pic:blipFill>
                <pic:spPr>
                  <a:xfrm>
                    <a:off x="0" y="0"/>
                    <a:ext cx="1198880" cy="254635"/>
                  </a:xfrm>
                  <a:prstGeom prst="rect">
                    <a:avLst/>
                  </a:prstGeom>
                  <a:noFill/>
                  <a:ln w="9525">
                    <a:noFill/>
                    <a:miter/>
                  </a:ln>
                  <a:effectLst/>
                </pic:spPr>
              </pic:pic>
            </a:graphicData>
          </a:graphic>
        </wp:inline>
      </w:drawing>
    </w:r>
    <w:r>
      <w:rPr>
        <w:lang w:val="en-US"/>
      </w:rPr>
      <w:t xml:space="preserve">  </w:t>
    </w:r>
    <w:r>
      <w:rPr>
        <w:rFonts w:hint="eastAsia"/>
        <w:lang w:val="en-US" w:eastAsia="zh-CN"/>
      </w:rPr>
      <w:t xml:space="preserve">                                      </w:t>
    </w:r>
    <w:r>
      <w:rPr>
        <w:rFonts w:hint="default"/>
        <w:lang w:val="en-US" w:eastAsia="zh-CN"/>
      </w:rPr>
      <w:t xml:space="preserve"> </w:t>
    </w:r>
    <w:r>
      <w:rPr>
        <w:rFonts w:hint="eastAsia"/>
        <w:lang w:val="en-US" w:eastAsia="zh-CN"/>
      </w:rPr>
      <w:t xml:space="preserve">  上海天威教学实验设备有限公司</w:t>
    </w: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5913AD"/>
    <w:rsid w:val="52591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hyperlink" Target="http://www.shfdtw.com/productshow-103-1697-1.html" TargetMode="Externa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2022-01-18T06:43:00Z</dcterms:created>
  <dc:creator>煌嘉软件</dc:creator>
  <cp:lastModifiedBy>煌嘉软件</cp:lastModifiedBy>
  <dcterms:modified xsi:type="dcterms:W3CDTF">2022-01-18T07:00:29Z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8FE1B4377D2D4443AA5DFE05A4D2A7DB</vt:lpwstr>
  </property>
</Properties>
</file>