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7464">
      <w:pPr>
        <w:spacing w:line="360" w:lineRule="auto"/>
        <w:ind w:left="0" w:leftChars="0" w:firstLine="0" w:firstLineChars="0"/>
        <w:jc w:val="center"/>
        <w:rPr>
          <w:rFonts w:hint="default" w:ascii="宋体" w:hAnsi="宋体" w:eastAsia="宋体" w:cs="宋体"/>
          <w:b/>
          <w:bCs/>
          <w:sz w:val="36"/>
          <w:szCs w:val="36"/>
          <w:lang w:val="en-US" w:eastAsia="zh-CN"/>
        </w:rPr>
      </w:pPr>
      <w:bookmarkStart w:id="0" w:name="_GoBack"/>
      <w:r>
        <w:rPr>
          <w:rFonts w:hint="eastAsia" w:ascii="宋体" w:hAnsi="宋体" w:eastAsia="宋体" w:cs="宋体"/>
          <w:b/>
          <w:bCs/>
          <w:sz w:val="36"/>
          <w:szCs w:val="36"/>
          <w:lang w:val="en-US" w:eastAsia="zh-CN"/>
        </w:rPr>
        <w:t>TWZLT-3 双闭环直流调速考核装置</w:t>
      </w:r>
    </w:p>
    <w:bookmarkEnd w:id="0"/>
    <w:p w14:paraId="5C683157">
      <w:pPr>
        <w:spacing w:line="360" w:lineRule="auto"/>
        <w:rPr>
          <w:rFonts w:hint="eastAsia" w:ascii="宋体" w:hAnsi="宋体" w:eastAsia="宋体" w:cs="宋体"/>
          <w:b/>
          <w:bCs/>
          <w:sz w:val="24"/>
          <w:szCs w:val="24"/>
        </w:rPr>
      </w:pPr>
    </w:p>
    <w:p w14:paraId="4047B058">
      <w:pPr>
        <w:spacing w:line="360" w:lineRule="auto"/>
        <w:rPr>
          <w:rFonts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、技术性能</w:t>
      </w:r>
    </w:p>
    <w:p w14:paraId="65ED4C25">
      <w:pPr>
        <w:spacing w:line="360" w:lineRule="auto"/>
        <w:rPr>
          <w:rFonts w:ascii="宋体" w:hAnsi="宋体" w:eastAsia="宋体" w:cs="宋体"/>
          <w:sz w:val="24"/>
          <w:szCs w:val="24"/>
        </w:rPr>
      </w:pPr>
      <w:r>
        <w:rPr>
          <w:rFonts w:hint="eastAsia" w:ascii="宋体" w:hAnsi="宋体" w:eastAsia="宋体" w:cs="宋体"/>
          <w:sz w:val="24"/>
          <w:szCs w:val="24"/>
        </w:rPr>
        <w:t>1.输入电源: 三相四线(或三相五线)～380V±10% 50Hz</w:t>
      </w:r>
    </w:p>
    <w:p w14:paraId="734E0F30">
      <w:pPr>
        <w:spacing w:line="360" w:lineRule="auto"/>
        <w:rPr>
          <w:rFonts w:ascii="宋体" w:hAnsi="宋体" w:eastAsia="宋体" w:cs="宋体"/>
          <w:sz w:val="24"/>
          <w:szCs w:val="24"/>
        </w:rPr>
      </w:pPr>
      <w:r>
        <w:rPr>
          <w:rFonts w:hint="eastAsia" w:ascii="宋体" w:hAnsi="宋体" w:eastAsia="宋体" w:cs="宋体"/>
          <w:sz w:val="24"/>
          <w:szCs w:val="24"/>
        </w:rPr>
        <w:t>2.工作环境: 温度-10℃～+40℃　相对湿度＜85%（25℃）海拨＜4000m</w:t>
      </w:r>
    </w:p>
    <w:p w14:paraId="5D2AA920">
      <w:pPr>
        <w:spacing w:line="360" w:lineRule="auto"/>
        <w:rPr>
          <w:rFonts w:ascii="宋体" w:hAnsi="宋体" w:eastAsia="宋体" w:cs="宋体"/>
          <w:sz w:val="24"/>
          <w:szCs w:val="24"/>
        </w:rPr>
      </w:pPr>
      <w:r>
        <w:rPr>
          <w:rFonts w:hint="eastAsia" w:ascii="宋体" w:hAnsi="宋体" w:eastAsia="宋体" w:cs="宋体"/>
          <w:sz w:val="24"/>
          <w:szCs w:val="24"/>
        </w:rPr>
        <w:t>3.装置容量：＜1.5kVA</w:t>
      </w:r>
    </w:p>
    <w:p w14:paraId="5187F294">
      <w:pPr>
        <w:spacing w:line="360" w:lineRule="auto"/>
        <w:rPr>
          <w:rFonts w:hint="eastAsia" w:ascii="宋体" w:hAnsi="宋体" w:eastAsia="宋体" w:cs="宋体"/>
          <w:sz w:val="24"/>
          <w:szCs w:val="24"/>
        </w:rPr>
      </w:pPr>
      <w:r>
        <w:rPr>
          <w:rFonts w:hint="eastAsia" w:ascii="宋体" w:hAnsi="宋体" w:eastAsia="宋体" w:cs="宋体"/>
          <w:sz w:val="24"/>
          <w:szCs w:val="24"/>
        </w:rPr>
        <w:t>4.外形尺寸：850cm×70cm×180cm</w:t>
      </w:r>
    </w:p>
    <w:p w14:paraId="3EC0AB9C">
      <w:pPr>
        <w:spacing w:line="360" w:lineRule="auto"/>
        <w:rPr>
          <w:rFonts w:hint="eastAsia" w:ascii="宋体" w:hAnsi="宋体" w:eastAsia="宋体" w:cs="宋体"/>
          <w:b/>
          <w:bCs/>
          <w:sz w:val="24"/>
          <w:szCs w:val="24"/>
        </w:rPr>
      </w:pPr>
      <w:r>
        <w:rPr>
          <w:rFonts w:hint="eastAsia" w:ascii="宋体" w:hAnsi="宋体" w:eastAsia="宋体" w:cs="宋体"/>
          <w:sz w:val="24"/>
          <w:szCs w:val="24"/>
        </w:rPr>
        <w:drawing>
          <wp:inline distT="0" distB="0" distL="0" distR="0">
            <wp:extent cx="2795905" cy="557085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95905" cy="5570855"/>
                    </a:xfrm>
                    <a:prstGeom prst="rect">
                      <a:avLst/>
                    </a:prstGeom>
                    <a:noFill/>
                    <a:ln>
                      <a:noFill/>
                    </a:ln>
                    <a:effectLst/>
                  </pic:spPr>
                </pic:pic>
              </a:graphicData>
            </a:graphic>
          </wp:inline>
        </w:drawing>
      </w:r>
    </w:p>
    <w:p w14:paraId="156750B9">
      <w:pPr>
        <w:spacing w:line="360" w:lineRule="auto"/>
        <w:rPr>
          <w:rFonts w:ascii="宋体" w:hAnsi="宋体" w:eastAsia="宋体" w:cs="宋体"/>
          <w:b/>
          <w:bCs/>
          <w:sz w:val="24"/>
          <w:szCs w:val="24"/>
        </w:rPr>
      </w:pPr>
      <w:r>
        <w:rPr>
          <w:rFonts w:hint="eastAsia" w:ascii="宋体" w:hAnsi="宋体" w:eastAsia="宋体" w:cs="宋体"/>
          <w:b/>
          <w:bCs/>
          <w:sz w:val="24"/>
          <w:szCs w:val="24"/>
        </w:rPr>
        <w:t>设备参考图片，具体以实物配置为准。</w:t>
      </w:r>
    </w:p>
    <w:p w14:paraId="462B7487">
      <w:pPr>
        <w:pStyle w:val="2"/>
        <w:spacing w:line="360" w:lineRule="auto"/>
        <w:rPr>
          <w:sz w:val="24"/>
          <w:szCs w:val="24"/>
        </w:rPr>
      </w:pPr>
    </w:p>
    <w:p w14:paraId="4DD70F94">
      <w:pPr>
        <w:spacing w:line="360" w:lineRule="auto"/>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、基本配置</w:t>
      </w:r>
    </w:p>
    <w:p w14:paraId="46355573">
      <w:pPr>
        <w:spacing w:line="360" w:lineRule="auto"/>
        <w:rPr>
          <w:rFonts w:ascii="宋体" w:hAnsi="宋体" w:eastAsia="宋体" w:cs="宋体"/>
          <w:b/>
          <w:bCs/>
          <w:sz w:val="24"/>
          <w:szCs w:val="24"/>
        </w:rPr>
      </w:pPr>
      <w:r>
        <w:rPr>
          <w:rFonts w:hint="eastAsia" w:ascii="宋体" w:hAnsi="宋体" w:eastAsia="宋体" w:cs="宋体"/>
          <w:b/>
          <w:bCs/>
          <w:sz w:val="24"/>
          <w:szCs w:val="24"/>
        </w:rPr>
        <w:t>1.工业控制柜（设有玻璃门、直观清晰）</w:t>
      </w:r>
    </w:p>
    <w:p w14:paraId="2B9D3E53">
      <w:pPr>
        <w:spacing w:line="360" w:lineRule="auto"/>
        <w:rPr>
          <w:rFonts w:ascii="宋体" w:hAnsi="宋体" w:eastAsia="宋体" w:cs="宋体"/>
          <w:sz w:val="24"/>
          <w:szCs w:val="24"/>
        </w:rPr>
      </w:pPr>
      <w:r>
        <w:rPr>
          <w:rFonts w:hint="eastAsia" w:ascii="宋体" w:hAnsi="宋体" w:eastAsia="宋体" w:cs="宋体"/>
          <w:sz w:val="24"/>
          <w:szCs w:val="24"/>
        </w:rPr>
        <w:t>控制柜最上部为示波器放置区和设故箱，中间部分为电源控制部分，实训接线区和相应的监控仪表，装有±300V直流电压表、±2.0A直流电流表和数字转速表用于指示直流电机的运行状态，控制柜内部装有三相同步变压器、三相电流互感器和功率晶闸管模块等。</w:t>
      </w:r>
    </w:p>
    <w:p w14:paraId="28BA6B9A">
      <w:pPr>
        <w:spacing w:line="360" w:lineRule="auto"/>
        <w:rPr>
          <w:rFonts w:ascii="宋体" w:hAnsi="宋体" w:eastAsia="宋体" w:cs="宋体"/>
          <w:b/>
          <w:bCs/>
          <w:sz w:val="24"/>
          <w:szCs w:val="24"/>
        </w:rPr>
      </w:pPr>
      <w:r>
        <w:rPr>
          <w:rFonts w:hint="eastAsia" w:ascii="宋体" w:hAnsi="宋体" w:eastAsia="宋体" w:cs="宋体"/>
          <w:b/>
          <w:bCs/>
          <w:sz w:val="24"/>
          <w:szCs w:val="24"/>
        </w:rPr>
        <w:t>2.直流电机组</w:t>
      </w:r>
    </w:p>
    <w:p w14:paraId="6214B1E0">
      <w:pPr>
        <w:spacing w:line="360" w:lineRule="auto"/>
        <w:rPr>
          <w:rFonts w:ascii="宋体" w:hAnsi="宋体" w:eastAsia="宋体" w:cs="宋体"/>
          <w:sz w:val="24"/>
          <w:szCs w:val="24"/>
        </w:rPr>
      </w:pPr>
      <w:r>
        <w:rPr>
          <w:rFonts w:hint="eastAsia" w:ascii="宋体" w:hAnsi="宋体" w:eastAsia="宋体" w:cs="宋体"/>
          <w:sz w:val="24"/>
          <w:szCs w:val="24"/>
        </w:rPr>
        <w:t>实训控制柜配置直流电动机、发电机、 测速系统，具体参数如下：</w:t>
      </w:r>
    </w:p>
    <w:p w14:paraId="463D6CBE">
      <w:pPr>
        <w:spacing w:line="360" w:lineRule="auto"/>
        <w:rPr>
          <w:rFonts w:ascii="宋体" w:hAnsi="宋体" w:eastAsia="宋体" w:cs="宋体"/>
          <w:sz w:val="24"/>
          <w:szCs w:val="24"/>
        </w:rPr>
      </w:pPr>
      <w:r>
        <w:rPr>
          <w:rFonts w:hint="eastAsia" w:ascii="宋体" w:hAnsi="宋体" w:eastAsia="宋体" w:cs="宋体"/>
          <w:sz w:val="24"/>
          <w:szCs w:val="24"/>
        </w:rPr>
        <w:t>①直流电动机（额定电压：220V；额定功率：185W；额定电流：1.10A；额定转速：1500r/min）</w:t>
      </w:r>
    </w:p>
    <w:p w14:paraId="7EA6B7E6">
      <w:pPr>
        <w:spacing w:line="360" w:lineRule="auto"/>
        <w:rPr>
          <w:rFonts w:ascii="宋体" w:hAnsi="宋体" w:eastAsia="宋体" w:cs="宋体"/>
          <w:sz w:val="24"/>
          <w:szCs w:val="24"/>
        </w:rPr>
      </w:pPr>
      <w:r>
        <w:rPr>
          <w:rFonts w:hint="eastAsia" w:ascii="宋体" w:hAnsi="宋体" w:eastAsia="宋体" w:cs="宋体"/>
          <w:sz w:val="24"/>
          <w:szCs w:val="24"/>
        </w:rPr>
        <w:t>②发电机（额定电压：220V；额定功率：240W ；额定电流：1.1A；额定转速：1500r/min）</w:t>
      </w:r>
    </w:p>
    <w:p w14:paraId="38D31A57">
      <w:pPr>
        <w:spacing w:line="360" w:lineRule="auto"/>
        <w:rPr>
          <w:rFonts w:ascii="宋体" w:hAnsi="宋体" w:eastAsia="宋体" w:cs="宋体"/>
          <w:sz w:val="24"/>
          <w:szCs w:val="24"/>
        </w:rPr>
      </w:pPr>
      <w:r>
        <w:rPr>
          <w:rFonts w:hint="eastAsia" w:ascii="宋体" w:hAnsi="宋体" w:eastAsia="宋体" w:cs="宋体"/>
          <w:sz w:val="24"/>
          <w:szCs w:val="24"/>
        </w:rPr>
        <w:t>电动机转轴还装有测速反馈系统，给调速系统提供相应的转速信号，带有智能数字转速表。</w:t>
      </w:r>
    </w:p>
    <w:p w14:paraId="5E8320E1">
      <w:pPr>
        <w:spacing w:line="360" w:lineRule="auto"/>
        <w:rPr>
          <w:rFonts w:ascii="宋体" w:hAnsi="宋体" w:eastAsia="宋体" w:cs="宋体"/>
          <w:b/>
          <w:bCs/>
          <w:sz w:val="24"/>
          <w:szCs w:val="24"/>
        </w:rPr>
      </w:pPr>
      <w:r>
        <w:rPr>
          <w:rFonts w:hint="eastAsia" w:ascii="宋体" w:hAnsi="宋体" w:eastAsia="宋体" w:cs="宋体"/>
          <w:b/>
          <w:bCs/>
          <w:sz w:val="24"/>
          <w:szCs w:val="24"/>
        </w:rPr>
        <w:t>3.电阻负载</w:t>
      </w:r>
    </w:p>
    <w:p w14:paraId="5878F00F">
      <w:pPr>
        <w:spacing w:line="360" w:lineRule="auto"/>
        <w:rPr>
          <w:rFonts w:ascii="宋体" w:hAnsi="宋体" w:eastAsia="宋体" w:cs="宋体"/>
          <w:sz w:val="24"/>
          <w:szCs w:val="24"/>
        </w:rPr>
      </w:pPr>
      <w:r>
        <w:rPr>
          <w:rFonts w:hint="eastAsia" w:ascii="宋体" w:hAnsi="宋体" w:eastAsia="宋体" w:cs="宋体"/>
          <w:sz w:val="24"/>
          <w:szCs w:val="24"/>
        </w:rPr>
        <w:t>设备还配套一套功率可调电阻器，接直流发电机的电枢回路，调节负载电阻大小即改变了电动机的输出转矩</w:t>
      </w:r>
    </w:p>
    <w:p w14:paraId="24146B0C">
      <w:pPr>
        <w:spacing w:line="360" w:lineRule="auto"/>
        <w:rPr>
          <w:rFonts w:ascii="宋体" w:hAnsi="宋体" w:eastAsia="宋体" w:cs="宋体"/>
          <w:b/>
          <w:bCs/>
          <w:sz w:val="24"/>
          <w:szCs w:val="24"/>
        </w:rPr>
      </w:pPr>
      <w:r>
        <w:rPr>
          <w:rFonts w:hint="eastAsia" w:ascii="宋体" w:hAnsi="宋体" w:eastAsia="宋体" w:cs="宋体"/>
          <w:b/>
          <w:bCs/>
          <w:sz w:val="24"/>
          <w:szCs w:val="24"/>
        </w:rPr>
        <w:t>五、实训项目</w:t>
      </w:r>
    </w:p>
    <w:p w14:paraId="292AB2D5">
      <w:pPr>
        <w:spacing w:line="360" w:lineRule="auto"/>
        <w:rPr>
          <w:rFonts w:ascii="宋体" w:hAnsi="宋体" w:eastAsia="宋体" w:cs="宋体"/>
          <w:sz w:val="24"/>
          <w:szCs w:val="24"/>
        </w:rPr>
      </w:pPr>
      <w:r>
        <w:rPr>
          <w:rFonts w:hint="eastAsia" w:ascii="宋体" w:hAnsi="宋体" w:eastAsia="宋体" w:cs="宋体"/>
          <w:sz w:val="24"/>
          <w:szCs w:val="24"/>
        </w:rPr>
        <w:t>1.开环系统参数调试</w:t>
      </w:r>
    </w:p>
    <w:p w14:paraId="69756941">
      <w:pPr>
        <w:spacing w:line="360" w:lineRule="auto"/>
        <w:rPr>
          <w:rFonts w:ascii="宋体" w:hAnsi="宋体" w:eastAsia="宋体" w:cs="宋体"/>
          <w:sz w:val="24"/>
          <w:szCs w:val="24"/>
        </w:rPr>
      </w:pPr>
      <w:r>
        <w:rPr>
          <w:rFonts w:hint="eastAsia" w:ascii="宋体" w:hAnsi="宋体" w:eastAsia="宋体" w:cs="宋体"/>
          <w:sz w:val="24"/>
          <w:szCs w:val="24"/>
        </w:rPr>
        <w:t xml:space="preserve"> (1)同步信号观测</w:t>
      </w:r>
    </w:p>
    <w:p w14:paraId="4637808B">
      <w:pPr>
        <w:spacing w:line="360" w:lineRule="auto"/>
        <w:rPr>
          <w:rFonts w:ascii="宋体" w:hAnsi="宋体" w:eastAsia="宋体" w:cs="宋体"/>
          <w:sz w:val="24"/>
          <w:szCs w:val="24"/>
        </w:rPr>
      </w:pPr>
      <w:r>
        <w:rPr>
          <w:rFonts w:hint="eastAsia" w:ascii="宋体" w:hAnsi="宋体" w:eastAsia="宋体" w:cs="宋体"/>
          <w:sz w:val="24"/>
          <w:szCs w:val="24"/>
        </w:rPr>
        <w:t xml:space="preserve"> (2)锯齿波斜率整定</w:t>
      </w:r>
    </w:p>
    <w:p w14:paraId="58363FC6">
      <w:pPr>
        <w:spacing w:line="360" w:lineRule="auto"/>
        <w:rPr>
          <w:rFonts w:ascii="宋体" w:hAnsi="宋体" w:eastAsia="宋体" w:cs="宋体"/>
          <w:sz w:val="24"/>
          <w:szCs w:val="24"/>
        </w:rPr>
      </w:pPr>
      <w:r>
        <w:rPr>
          <w:rFonts w:hint="eastAsia" w:ascii="宋体" w:hAnsi="宋体" w:eastAsia="宋体" w:cs="宋体"/>
          <w:sz w:val="24"/>
          <w:szCs w:val="24"/>
        </w:rPr>
        <w:t xml:space="preserve"> (3)初始角度整定</w:t>
      </w:r>
    </w:p>
    <w:p w14:paraId="3792741C">
      <w:pPr>
        <w:spacing w:line="360" w:lineRule="auto"/>
        <w:rPr>
          <w:rFonts w:ascii="宋体" w:hAnsi="宋体" w:eastAsia="宋体" w:cs="宋体"/>
          <w:sz w:val="24"/>
          <w:szCs w:val="24"/>
        </w:rPr>
      </w:pPr>
      <w:r>
        <w:rPr>
          <w:rFonts w:hint="eastAsia" w:ascii="宋体" w:hAnsi="宋体" w:eastAsia="宋体" w:cs="宋体"/>
          <w:sz w:val="24"/>
          <w:szCs w:val="24"/>
        </w:rPr>
        <w:t xml:space="preserve"> (4)最小整流角最小逆变角整定</w:t>
      </w:r>
    </w:p>
    <w:p w14:paraId="3C4B0915">
      <w:pPr>
        <w:spacing w:line="360" w:lineRule="auto"/>
        <w:rPr>
          <w:rFonts w:ascii="宋体" w:hAnsi="宋体" w:eastAsia="宋体" w:cs="宋体"/>
          <w:sz w:val="24"/>
          <w:szCs w:val="24"/>
        </w:rPr>
      </w:pPr>
      <w:r>
        <w:rPr>
          <w:rFonts w:hint="eastAsia" w:ascii="宋体" w:hAnsi="宋体" w:eastAsia="宋体" w:cs="宋体"/>
          <w:sz w:val="24"/>
          <w:szCs w:val="24"/>
        </w:rPr>
        <w:t xml:space="preserve"> (5)三相全控整流电路</w:t>
      </w:r>
    </w:p>
    <w:p w14:paraId="45CE766B">
      <w:pPr>
        <w:spacing w:line="360" w:lineRule="auto"/>
        <w:rPr>
          <w:rFonts w:ascii="宋体" w:hAnsi="宋体" w:eastAsia="宋体" w:cs="宋体"/>
          <w:b/>
          <w:bCs/>
          <w:sz w:val="24"/>
          <w:szCs w:val="24"/>
        </w:rPr>
      </w:pPr>
      <w:r>
        <w:rPr>
          <w:rFonts w:hint="eastAsia" w:ascii="宋体" w:hAnsi="宋体" w:eastAsia="宋体" w:cs="宋体"/>
          <w:b/>
          <w:bCs/>
          <w:sz w:val="24"/>
          <w:szCs w:val="24"/>
        </w:rPr>
        <w:t>2.闭环系统参数调试</w:t>
      </w:r>
    </w:p>
    <w:p w14:paraId="5D7DF859">
      <w:pPr>
        <w:spacing w:line="360" w:lineRule="auto"/>
        <w:rPr>
          <w:rFonts w:ascii="宋体" w:hAnsi="宋体" w:eastAsia="宋体" w:cs="宋体"/>
          <w:sz w:val="24"/>
          <w:szCs w:val="24"/>
        </w:rPr>
      </w:pPr>
      <w:r>
        <w:rPr>
          <w:rFonts w:hint="eastAsia" w:ascii="宋体" w:hAnsi="宋体" w:eastAsia="宋体" w:cs="宋体"/>
          <w:sz w:val="24"/>
          <w:szCs w:val="24"/>
        </w:rPr>
        <w:t>(1)电压反馈系数整定</w:t>
      </w:r>
    </w:p>
    <w:p w14:paraId="04D64B7F">
      <w:pPr>
        <w:spacing w:line="360" w:lineRule="auto"/>
        <w:rPr>
          <w:rFonts w:ascii="宋体" w:hAnsi="宋体" w:eastAsia="宋体" w:cs="宋体"/>
          <w:sz w:val="24"/>
          <w:szCs w:val="24"/>
        </w:rPr>
      </w:pPr>
      <w:r>
        <w:rPr>
          <w:rFonts w:hint="eastAsia" w:ascii="宋体" w:hAnsi="宋体" w:eastAsia="宋体" w:cs="宋体"/>
          <w:sz w:val="24"/>
          <w:szCs w:val="24"/>
        </w:rPr>
        <w:t>(2)电流反馈系数整定</w:t>
      </w:r>
    </w:p>
    <w:p w14:paraId="7A95CE6A">
      <w:pPr>
        <w:spacing w:line="360" w:lineRule="auto"/>
        <w:rPr>
          <w:rFonts w:ascii="宋体" w:hAnsi="宋体" w:eastAsia="宋体" w:cs="宋体"/>
          <w:sz w:val="24"/>
          <w:szCs w:val="24"/>
        </w:rPr>
      </w:pPr>
      <w:r>
        <w:rPr>
          <w:rFonts w:hint="eastAsia" w:ascii="宋体" w:hAnsi="宋体" w:eastAsia="宋体" w:cs="宋体"/>
          <w:sz w:val="24"/>
          <w:szCs w:val="24"/>
        </w:rPr>
        <w:t>(3)转速反馈系统整定</w:t>
      </w:r>
    </w:p>
    <w:p w14:paraId="55544F8D">
      <w:pPr>
        <w:spacing w:line="360" w:lineRule="auto"/>
        <w:rPr>
          <w:rFonts w:ascii="宋体" w:hAnsi="宋体" w:eastAsia="宋体" w:cs="宋体"/>
          <w:sz w:val="24"/>
          <w:szCs w:val="24"/>
        </w:rPr>
      </w:pPr>
      <w:r>
        <w:rPr>
          <w:rFonts w:hint="eastAsia" w:ascii="宋体" w:hAnsi="宋体" w:eastAsia="宋体" w:cs="宋体"/>
          <w:sz w:val="24"/>
          <w:szCs w:val="24"/>
        </w:rPr>
        <w:t>(4)电流截止负反馈整定</w:t>
      </w:r>
    </w:p>
    <w:p w14:paraId="7D4EA810">
      <w:pPr>
        <w:spacing w:line="360" w:lineRule="auto"/>
        <w:rPr>
          <w:rFonts w:ascii="宋体" w:hAnsi="宋体" w:eastAsia="宋体" w:cs="宋体"/>
          <w:sz w:val="24"/>
          <w:szCs w:val="24"/>
        </w:rPr>
      </w:pPr>
      <w:r>
        <w:rPr>
          <w:rFonts w:hint="eastAsia" w:ascii="宋体" w:hAnsi="宋体" w:eastAsia="宋体" w:cs="宋体"/>
          <w:sz w:val="24"/>
          <w:szCs w:val="24"/>
        </w:rPr>
        <w:t>3.电流单闭环调速系统</w:t>
      </w:r>
    </w:p>
    <w:p w14:paraId="7E3E66B2">
      <w:pPr>
        <w:spacing w:line="360" w:lineRule="auto"/>
        <w:rPr>
          <w:rFonts w:ascii="宋体" w:hAnsi="宋体" w:eastAsia="宋体" w:cs="宋体"/>
          <w:sz w:val="24"/>
          <w:szCs w:val="24"/>
        </w:rPr>
      </w:pPr>
      <w:r>
        <w:rPr>
          <w:rFonts w:hint="eastAsia" w:ascii="宋体" w:hAnsi="宋体" w:eastAsia="宋体" w:cs="宋体"/>
          <w:sz w:val="24"/>
          <w:szCs w:val="24"/>
        </w:rPr>
        <w:t>4.转速单闭环调速系统</w:t>
      </w:r>
    </w:p>
    <w:p w14:paraId="6E509A5D">
      <w:pPr>
        <w:spacing w:line="360" w:lineRule="auto"/>
        <w:rPr>
          <w:rFonts w:ascii="宋体" w:hAnsi="宋体" w:eastAsia="宋体" w:cs="宋体"/>
          <w:sz w:val="24"/>
          <w:szCs w:val="24"/>
        </w:rPr>
      </w:pPr>
      <w:r>
        <w:rPr>
          <w:rFonts w:hint="eastAsia" w:ascii="宋体" w:hAnsi="宋体" w:eastAsia="宋体" w:cs="宋体"/>
          <w:sz w:val="24"/>
          <w:szCs w:val="24"/>
        </w:rPr>
        <w:t>5.带电流截止负反馈转速单闭环调速系统</w:t>
      </w:r>
    </w:p>
    <w:p w14:paraId="69F94B40">
      <w:pPr>
        <w:spacing w:line="360" w:lineRule="auto"/>
        <w:rPr>
          <w:rFonts w:ascii="宋体" w:hAnsi="宋体" w:eastAsia="宋体" w:cs="宋体"/>
          <w:sz w:val="24"/>
          <w:szCs w:val="24"/>
        </w:rPr>
      </w:pPr>
      <w:r>
        <w:rPr>
          <w:rFonts w:hint="eastAsia" w:ascii="宋体" w:hAnsi="宋体" w:eastAsia="宋体" w:cs="宋体"/>
          <w:sz w:val="24"/>
          <w:szCs w:val="24"/>
        </w:rPr>
        <w:t>6.转速、电流双闭环调速系统</w:t>
      </w:r>
    </w:p>
    <w:p w14:paraId="5586CF79">
      <w:pPr>
        <w:spacing w:line="360" w:lineRule="auto"/>
        <w:rPr>
          <w:rFonts w:ascii="宋体" w:hAnsi="宋体" w:eastAsia="宋体" w:cs="宋体"/>
          <w:sz w:val="24"/>
          <w:szCs w:val="24"/>
        </w:rPr>
      </w:pPr>
      <w:r>
        <w:rPr>
          <w:rFonts w:hint="eastAsia" w:ascii="宋体" w:hAnsi="宋体" w:eastAsia="宋体" w:cs="宋体"/>
          <w:sz w:val="24"/>
          <w:szCs w:val="24"/>
        </w:rPr>
        <w:t>7. 电压，电流双闭环调速系统</w:t>
      </w:r>
    </w:p>
    <w:p w14:paraId="2BF9C154">
      <w:pPr>
        <w:spacing w:line="360" w:lineRule="auto"/>
        <w:rPr>
          <w:rFonts w:ascii="宋体" w:hAnsi="宋体" w:eastAsia="宋体" w:cs="宋体"/>
          <w:b/>
          <w:bCs/>
          <w:sz w:val="24"/>
          <w:szCs w:val="24"/>
        </w:rPr>
      </w:pPr>
      <w:r>
        <w:rPr>
          <w:rFonts w:hint="eastAsia" w:ascii="宋体" w:hAnsi="宋体" w:eastAsia="宋体" w:cs="宋体"/>
          <w:b/>
          <w:bCs/>
          <w:sz w:val="24"/>
          <w:szCs w:val="24"/>
        </w:rPr>
        <w:t>六、故障设置功能</w:t>
      </w:r>
    </w:p>
    <w:p w14:paraId="127A1EB2">
      <w:pPr>
        <w:spacing w:line="360" w:lineRule="auto"/>
        <w:rPr>
          <w:rFonts w:ascii="宋体" w:hAnsi="宋体" w:eastAsia="宋体" w:cs="宋体"/>
          <w:sz w:val="24"/>
          <w:szCs w:val="24"/>
        </w:rPr>
      </w:pPr>
      <w:r>
        <w:rPr>
          <w:rFonts w:hint="eastAsia" w:ascii="宋体" w:hAnsi="宋体" w:eastAsia="宋体" w:cs="宋体"/>
          <w:sz w:val="24"/>
          <w:szCs w:val="24"/>
        </w:rPr>
        <w:t>1.模拟三相同步信号缺相</w:t>
      </w:r>
    </w:p>
    <w:p w14:paraId="1A282C80">
      <w:pPr>
        <w:spacing w:line="360" w:lineRule="auto"/>
        <w:rPr>
          <w:rFonts w:ascii="宋体" w:hAnsi="宋体" w:eastAsia="宋体" w:cs="宋体"/>
          <w:sz w:val="24"/>
          <w:szCs w:val="24"/>
        </w:rPr>
      </w:pPr>
      <w:r>
        <w:rPr>
          <w:rFonts w:hint="eastAsia" w:ascii="宋体" w:hAnsi="宋体" w:eastAsia="宋体" w:cs="宋体"/>
          <w:sz w:val="24"/>
          <w:szCs w:val="24"/>
        </w:rPr>
        <w:t>2.模拟晶闸管触发电路故障</w:t>
      </w:r>
    </w:p>
    <w:p w14:paraId="61390675">
      <w:pPr>
        <w:spacing w:line="360" w:lineRule="auto"/>
        <w:rPr>
          <w:rFonts w:ascii="宋体" w:hAnsi="宋体" w:eastAsia="宋体" w:cs="宋体"/>
          <w:sz w:val="24"/>
          <w:szCs w:val="24"/>
        </w:rPr>
      </w:pPr>
      <w:r>
        <w:rPr>
          <w:rFonts w:hint="eastAsia" w:ascii="宋体" w:hAnsi="宋体" w:eastAsia="宋体" w:cs="宋体"/>
          <w:sz w:val="24"/>
          <w:szCs w:val="24"/>
        </w:rPr>
        <w:t>3.模拟晶闸管触发电路无偏移电压</w:t>
      </w:r>
    </w:p>
    <w:p w14:paraId="71513DA3">
      <w:pPr>
        <w:spacing w:line="360" w:lineRule="auto"/>
        <w:rPr>
          <w:rFonts w:ascii="宋体" w:hAnsi="宋体" w:eastAsia="宋体" w:cs="宋体"/>
          <w:sz w:val="24"/>
          <w:szCs w:val="24"/>
        </w:rPr>
      </w:pPr>
      <w:r>
        <w:rPr>
          <w:rFonts w:hint="eastAsia" w:ascii="宋体" w:hAnsi="宋体" w:eastAsia="宋体" w:cs="宋体"/>
          <w:sz w:val="24"/>
          <w:szCs w:val="24"/>
        </w:rPr>
        <w:t>4.模拟直流调速中电压单闭环调速系统中调节器输出断路</w:t>
      </w:r>
    </w:p>
    <w:p w14:paraId="56C00354">
      <w:pPr>
        <w:spacing w:line="360" w:lineRule="auto"/>
        <w:rPr>
          <w:rFonts w:ascii="宋体" w:hAnsi="宋体" w:eastAsia="宋体" w:cs="宋体"/>
          <w:sz w:val="24"/>
          <w:szCs w:val="24"/>
        </w:rPr>
      </w:pPr>
      <w:r>
        <w:rPr>
          <w:rFonts w:hint="eastAsia" w:ascii="宋体" w:hAnsi="宋体" w:eastAsia="宋体" w:cs="宋体"/>
          <w:sz w:val="24"/>
          <w:szCs w:val="24"/>
        </w:rPr>
        <w:t>5.模拟直流调速中转速单闭环调速系统中调节器电流反馈输入端断路</w:t>
      </w:r>
    </w:p>
    <w:p w14:paraId="2F5F89F2">
      <w:pPr>
        <w:spacing w:line="360" w:lineRule="auto"/>
        <w:rPr>
          <w:rFonts w:ascii="宋体" w:hAnsi="宋体" w:eastAsia="宋体" w:cs="宋体"/>
          <w:sz w:val="24"/>
          <w:szCs w:val="24"/>
        </w:rPr>
      </w:pPr>
      <w:r>
        <w:rPr>
          <w:rFonts w:hint="eastAsia" w:ascii="宋体" w:hAnsi="宋体" w:eastAsia="宋体" w:cs="宋体"/>
          <w:sz w:val="24"/>
          <w:szCs w:val="24"/>
        </w:rPr>
        <w:t>6.模拟直流调速中转速单闭环调速系统中调节器积分电容C短路</w:t>
      </w:r>
    </w:p>
    <w:p w14:paraId="4A44C181">
      <w:pPr>
        <w:spacing w:line="360" w:lineRule="auto"/>
        <w:rPr>
          <w:rFonts w:ascii="宋体" w:hAnsi="宋体" w:eastAsia="宋体" w:cs="宋体"/>
          <w:sz w:val="24"/>
          <w:szCs w:val="24"/>
        </w:rPr>
      </w:pPr>
      <w:r>
        <w:rPr>
          <w:rFonts w:hint="eastAsia" w:ascii="宋体" w:hAnsi="宋体" w:eastAsia="宋体" w:cs="宋体"/>
          <w:sz w:val="24"/>
          <w:szCs w:val="24"/>
        </w:rPr>
        <w:t>7.模拟直流调速中双闭环调速系统中转速调节器的转速反馈输入端断路</w:t>
      </w:r>
    </w:p>
    <w:p w14:paraId="3F156AFD">
      <w:pPr>
        <w:spacing w:line="360" w:lineRule="auto"/>
        <w:rPr>
          <w:rFonts w:ascii="宋体" w:hAnsi="宋体" w:eastAsia="宋体" w:cs="宋体"/>
          <w:sz w:val="24"/>
          <w:szCs w:val="24"/>
        </w:rPr>
      </w:pPr>
      <w:r>
        <w:rPr>
          <w:rFonts w:hint="eastAsia" w:ascii="宋体" w:hAnsi="宋体" w:eastAsia="宋体" w:cs="宋体"/>
          <w:sz w:val="24"/>
          <w:szCs w:val="24"/>
        </w:rPr>
        <w:t>8.模拟交、直流双闭环调速系统中电流调节器的输入端断路等</w:t>
      </w:r>
    </w:p>
    <w:p w14:paraId="2E413B5D">
      <w:pPr>
        <w:spacing w:line="360" w:lineRule="auto"/>
        <w:rPr>
          <w:rFonts w:ascii="宋体" w:hAnsi="宋体" w:eastAsia="宋体" w:cs="宋体"/>
          <w:sz w:val="24"/>
          <w:szCs w:val="24"/>
        </w:rPr>
      </w:pPr>
      <w:r>
        <w:rPr>
          <w:rFonts w:hint="eastAsia" w:ascii="宋体" w:hAnsi="宋体" w:eastAsia="宋体" w:cs="宋体"/>
          <w:sz w:val="24"/>
          <w:szCs w:val="24"/>
        </w:rPr>
        <w:t>整套设备可以设置独立的8个故障点，通过多个故障点排列组合，可模拟更多的故障情况。</w:t>
      </w:r>
    </w:p>
    <w:p w14:paraId="02298979">
      <w:pPr>
        <w:pStyle w:val="2"/>
        <w:spacing w:line="360" w:lineRule="auto"/>
        <w:ind w:firstLine="0"/>
        <w:rPr>
          <w:rFonts w:ascii="宋体" w:hAnsi="宋体" w:eastAsia="宋体" w:cs="宋体"/>
          <w:sz w:val="24"/>
          <w:szCs w:val="24"/>
        </w:rPr>
      </w:pPr>
    </w:p>
    <w:p w14:paraId="3FBD782E">
      <w:pPr>
        <w:spacing w:line="360" w:lineRule="auto"/>
        <w:rPr>
          <w:sz w:val="24"/>
          <w:szCs w:val="24"/>
        </w:rPr>
      </w:pPr>
    </w:p>
    <w:sectPr>
      <w:pgSz w:w="11906" w:h="16838"/>
      <w:pgMar w:top="1797" w:right="1440" w:bottom="1797" w:left="1440"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k5ZTBjOWQwN2UzZTFlMjU0MTZhNDlkNGY1MzYifQ=="/>
  </w:docVars>
  <w:rsids>
    <w:rsidRoot w:val="00000000"/>
    <w:rsid w:val="34665EAE"/>
    <w:rsid w:val="5F023AB5"/>
    <w:rsid w:val="620432BC"/>
    <w:rsid w:val="6FCE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Cs w:val="20"/>
    </w:rPr>
  </w:style>
  <w:style w:type="paragraph" w:styleId="3">
    <w:name w:val="Body Text"/>
    <w:basedOn w:val="1"/>
    <w:next w:val="4"/>
    <w:qFormat/>
    <w:uiPriority w:val="1"/>
    <w:pPr>
      <w:ind w:left="109"/>
    </w:pPr>
    <w:rPr>
      <w:rFonts w:ascii="宋体" w:hAnsi="宋体" w:eastAsia="宋体" w:cs="宋体"/>
      <w:szCs w:val="21"/>
      <w:lang w:val="zh-CN" w:bidi="zh-CN"/>
    </w:rPr>
  </w:style>
  <w:style w:type="paragraph" w:customStyle="1" w:styleId="4">
    <w:name w:val="Default"/>
    <w:next w:val="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Intense Quote"/>
    <w:basedOn w:val="1"/>
    <w:next w:val="1"/>
    <w:qFormat/>
    <w:uiPriority w:val="0"/>
    <w:pPr>
      <w:wordWrap w:val="0"/>
      <w:spacing w:before="360" w:after="360"/>
      <w:ind w:left="950" w:right="950"/>
      <w:jc w:val="center"/>
    </w:pPr>
    <w:rPr>
      <w:rFonts w:ascii="Times New Roman" w:hAnsi="Times New Roman" w:eastAsia="宋体" w:cs="Times New Roman"/>
      <w:i/>
    </w:rPr>
  </w:style>
  <w:style w:type="paragraph" w:styleId="6">
    <w:name w:val="Body Text Indent 3"/>
    <w:basedOn w:val="1"/>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834</Words>
  <Characters>950</Characters>
  <Lines>0</Lines>
  <Paragraphs>0</Paragraphs>
  <TotalTime>4</TotalTime>
  <ScaleCrop>false</ScaleCrop>
  <LinksUpToDate>false</LinksUpToDate>
  <CharactersWithSpaces>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2023-03-17T10:45:00Z</dcterms:created>
  <dc:creator>zsq</dc:creator>
  <cp:lastModifiedBy>天威教学</cp:lastModifiedBy>
  <dcterms:modified xsi:type="dcterms:W3CDTF">2025-12-09T03:31:13Z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6611AE33D61A4DBCA6725BE5BAF61DE5_13</vt:lpwstr>
  </property>
  <property fmtid="{D5CDD505-2E9C-101B-9397-08002B2CF9AE}" pid="4" name="KSOTemplateDocerSaveRecord">
    <vt:lpwstr>eyJoZGlkIjoiMjEyMzE2MTZlZWRiZWI2NjlkMDY5ZDEyODk1ZWY1MjAiLCJ1c2VySWQiOiIyNjc3MTY0ODYifQ==</vt:lpwstr>
  </property>
</Properties>
</file>